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76B" w14:textId="1D8981F8" w:rsidR="00A82855" w:rsidRDefault="00A82855" w:rsidP="00A82855">
      <w:pPr>
        <w:pStyle w:val="CRCoverPage"/>
        <w:tabs>
          <w:tab w:val="right" w:pos="9639"/>
        </w:tabs>
        <w:spacing w:after="0"/>
        <w:rPr>
          <w:b/>
          <w:i/>
          <w:noProof/>
          <w:sz w:val="28"/>
        </w:rPr>
      </w:pPr>
      <w:r>
        <w:rPr>
          <w:b/>
          <w:noProof/>
          <w:sz w:val="24"/>
        </w:rPr>
        <w:t>3GPP TSG-</w:t>
      </w:r>
      <w:r w:rsidR="00AE03C7">
        <w:fldChar w:fldCharType="begin"/>
      </w:r>
      <w:r w:rsidR="00AE03C7">
        <w:instrText xml:space="preserve"> DOCPROPERTY  TSG/WGRef  \* MERGEFORMAT </w:instrText>
      </w:r>
      <w:r w:rsidR="00AE03C7">
        <w:fldChar w:fldCharType="separate"/>
      </w:r>
      <w:r>
        <w:rPr>
          <w:b/>
          <w:noProof/>
          <w:sz w:val="24"/>
        </w:rPr>
        <w:t>CT3</w:t>
      </w:r>
      <w:r w:rsidR="00AE03C7">
        <w:rPr>
          <w:b/>
          <w:noProof/>
          <w:sz w:val="24"/>
        </w:rPr>
        <w:fldChar w:fldCharType="end"/>
      </w:r>
      <w:r>
        <w:rPr>
          <w:b/>
          <w:noProof/>
          <w:sz w:val="24"/>
        </w:rPr>
        <w:t xml:space="preserve"> Meeting #</w:t>
      </w:r>
      <w:r w:rsidR="00AE03C7">
        <w:fldChar w:fldCharType="begin"/>
      </w:r>
      <w:r w:rsidR="00AE03C7">
        <w:instrText xml:space="preserve"> DOCPROPERTY  MtgSeq  \* MERGEFORMAT </w:instrText>
      </w:r>
      <w:r w:rsidR="00AE03C7">
        <w:fldChar w:fldCharType="separate"/>
      </w:r>
      <w:r w:rsidRPr="00EB09B7">
        <w:rPr>
          <w:b/>
          <w:noProof/>
          <w:sz w:val="24"/>
        </w:rPr>
        <w:t>12</w:t>
      </w:r>
      <w:r>
        <w:rPr>
          <w:b/>
          <w:noProof/>
          <w:sz w:val="24"/>
        </w:rPr>
        <w:t>5</w:t>
      </w:r>
      <w:r w:rsidR="00AE03C7">
        <w:rPr>
          <w:b/>
          <w:noProof/>
          <w:sz w:val="24"/>
        </w:rPr>
        <w:fldChar w:fldCharType="end"/>
      </w:r>
      <w:r>
        <w:rPr>
          <w:b/>
          <w:i/>
          <w:noProof/>
          <w:sz w:val="28"/>
        </w:rPr>
        <w:tab/>
      </w:r>
      <w:r w:rsidR="00AE03C7">
        <w:fldChar w:fldCharType="begin"/>
      </w:r>
      <w:r w:rsidR="00AE03C7">
        <w:instrText xml:space="preserve"> DOCPROPERTY  Tdoc#  \* MERGEFORMAT </w:instrText>
      </w:r>
      <w:r w:rsidR="00AE03C7">
        <w:fldChar w:fldCharType="separate"/>
      </w:r>
      <w:r w:rsidRPr="00E13F3D">
        <w:rPr>
          <w:b/>
          <w:i/>
          <w:noProof/>
          <w:sz w:val="28"/>
        </w:rPr>
        <w:t>C3-2</w:t>
      </w:r>
      <w:r w:rsidR="008B3BBD" w:rsidRPr="008B3BBD">
        <w:rPr>
          <w:b/>
          <w:i/>
          <w:noProof/>
          <w:sz w:val="28"/>
        </w:rPr>
        <w:t>25700</w:t>
      </w:r>
      <w:r w:rsidR="00AE03C7">
        <w:rPr>
          <w:b/>
          <w:i/>
          <w:noProof/>
          <w:sz w:val="28"/>
        </w:rPr>
        <w:fldChar w:fldCharType="end"/>
      </w:r>
    </w:p>
    <w:p w14:paraId="6BA7CBBD" w14:textId="2EEAF8E2" w:rsidR="00EA68B1" w:rsidRDefault="00AE03C7" w:rsidP="00A82855">
      <w:pPr>
        <w:pStyle w:val="CRCoverPage"/>
        <w:outlineLvl w:val="0"/>
        <w:rPr>
          <w:b/>
          <w:noProof/>
          <w:sz w:val="24"/>
        </w:rPr>
      </w:pPr>
      <w:r>
        <w:fldChar w:fldCharType="begin"/>
      </w:r>
      <w:r>
        <w:instrText xml:space="preserve"> DOCPROPERTY  Location  \* MERGEFORMAT </w:instrText>
      </w:r>
      <w:r>
        <w:fldChar w:fldCharType="separate"/>
      </w:r>
      <w:r w:rsidR="00A82855">
        <w:rPr>
          <w:b/>
          <w:noProof/>
          <w:sz w:val="24"/>
        </w:rPr>
        <w:t>Toulouse</w:t>
      </w:r>
      <w:r>
        <w:rPr>
          <w:b/>
          <w:noProof/>
          <w:sz w:val="24"/>
        </w:rPr>
        <w:fldChar w:fldCharType="end"/>
      </w:r>
      <w:r w:rsidR="00A82855">
        <w:rPr>
          <w:b/>
          <w:noProof/>
          <w:sz w:val="24"/>
        </w:rPr>
        <w:t>, France</w:t>
      </w:r>
      <w:r>
        <w:fldChar w:fldCharType="begin"/>
      </w:r>
      <w:r>
        <w:instrText xml:space="preserve"> DOCPROPERTY  Country  \* MERGEFORMAT </w:instrText>
      </w:r>
      <w:r>
        <w:fldChar w:fldCharType="separate"/>
      </w:r>
      <w:r>
        <w:fldChar w:fldCharType="end"/>
      </w:r>
      <w:r w:rsidR="00A82855">
        <w:rPr>
          <w:b/>
          <w:noProof/>
          <w:sz w:val="24"/>
        </w:rPr>
        <w:t xml:space="preserve">, </w:t>
      </w:r>
      <w:r>
        <w:fldChar w:fldCharType="begin"/>
      </w:r>
      <w:r>
        <w:instrText xml:space="preserve"> DOCPROPERTY  StartDate  \* MERGEFORMAT </w:instrText>
      </w:r>
      <w:r>
        <w:fldChar w:fldCharType="separate"/>
      </w:r>
      <w:r w:rsidR="00A82855">
        <w:rPr>
          <w:b/>
          <w:noProof/>
          <w:sz w:val="24"/>
        </w:rPr>
        <w:t>14</w:t>
      </w:r>
      <w:r w:rsidR="00A82855" w:rsidRPr="00BA51D9">
        <w:rPr>
          <w:b/>
          <w:noProof/>
          <w:sz w:val="24"/>
        </w:rPr>
        <w:t xml:space="preserve">th </w:t>
      </w:r>
      <w:r>
        <w:rPr>
          <w:b/>
          <w:noProof/>
          <w:sz w:val="24"/>
        </w:rPr>
        <w:fldChar w:fldCharType="end"/>
      </w:r>
      <w:r w:rsidR="00A82855">
        <w:rPr>
          <w:b/>
          <w:noProof/>
          <w:sz w:val="24"/>
        </w:rPr>
        <w:t xml:space="preserve">- </w:t>
      </w:r>
      <w:r>
        <w:fldChar w:fldCharType="begin"/>
      </w:r>
      <w:r>
        <w:instrText xml:space="preserve"> DOCPROPERTY  EndDate  \* MERGEFORMAT </w:instrText>
      </w:r>
      <w:r>
        <w:fldChar w:fldCharType="separate"/>
      </w:r>
      <w:r w:rsidR="00A82855">
        <w:rPr>
          <w:b/>
          <w:noProof/>
          <w:sz w:val="24"/>
        </w:rPr>
        <w:t>18</w:t>
      </w:r>
      <w:r w:rsidR="00A82855" w:rsidRPr="00BA51D9">
        <w:rPr>
          <w:b/>
          <w:noProof/>
          <w:sz w:val="24"/>
        </w:rPr>
        <w:t xml:space="preserve">th </w:t>
      </w:r>
      <w:r w:rsidR="00A82855">
        <w:rPr>
          <w:b/>
          <w:noProof/>
          <w:sz w:val="24"/>
        </w:rPr>
        <w:t>November</w:t>
      </w:r>
      <w:r w:rsidR="00A82855" w:rsidRPr="00BA51D9">
        <w:rPr>
          <w:b/>
          <w:noProof/>
          <w:sz w:val="24"/>
        </w:rPr>
        <w:t xml:space="preserve"> 2022</w:t>
      </w:r>
      <w:r>
        <w:rPr>
          <w:b/>
          <w:noProof/>
          <w:sz w:val="24"/>
        </w:rPr>
        <w:fldChar w:fldCharType="end"/>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B1BAA67" w:rsidR="00463675" w:rsidRPr="000F4E43" w:rsidRDefault="00463675" w:rsidP="000F4E43">
      <w:pPr>
        <w:pStyle w:val="af"/>
      </w:pPr>
      <w:r w:rsidRPr="000F4E43">
        <w:t>Title:</w:t>
      </w:r>
      <w:r w:rsidRPr="000F4E43">
        <w:tab/>
      </w:r>
      <w:r w:rsidR="001076E1">
        <w:rPr>
          <w:color w:val="000000"/>
          <w:lang w:val="en-US"/>
        </w:rPr>
        <w:t xml:space="preserve">[Draft] LS on </w:t>
      </w:r>
      <w:r w:rsidR="00B22F7B">
        <w:rPr>
          <w:rFonts w:hint="eastAsia"/>
          <w:color w:val="000000"/>
          <w:lang w:val="en-US" w:eastAsia="zh-CN"/>
        </w:rPr>
        <w:t>TSC</w:t>
      </w:r>
      <w:r w:rsidR="00B22F7B">
        <w:rPr>
          <w:color w:val="000000"/>
          <w:lang w:val="en-US"/>
        </w:rPr>
        <w:t>TSF usage determination in AF session with required QoS</w:t>
      </w:r>
    </w:p>
    <w:p w14:paraId="65004854" w14:textId="5BB24A98" w:rsidR="00463675" w:rsidRPr="000F4E43" w:rsidRDefault="00463675" w:rsidP="000F4E43">
      <w:pPr>
        <w:pStyle w:val="af"/>
      </w:pPr>
      <w:r w:rsidRPr="000F4E43">
        <w:t>Response to:</w:t>
      </w:r>
      <w:r w:rsidRPr="000F4E43">
        <w:tab/>
      </w:r>
      <w:r w:rsidR="001076E1">
        <w:t>-</w:t>
      </w:r>
    </w:p>
    <w:p w14:paraId="56E3B846" w14:textId="10C3A2E2" w:rsidR="00463675" w:rsidRPr="000F4E43" w:rsidRDefault="00463675" w:rsidP="000F4E43">
      <w:pPr>
        <w:pStyle w:val="af"/>
      </w:pPr>
      <w:r w:rsidRPr="000F4E43">
        <w:t>Release:</w:t>
      </w:r>
      <w:r w:rsidRPr="000F4E43">
        <w:tab/>
      </w:r>
      <w:r w:rsidR="00F07446">
        <w:rPr>
          <w:color w:val="000000"/>
        </w:rPr>
        <w:t>Rel</w:t>
      </w:r>
      <w:r w:rsidR="0064345A">
        <w:rPr>
          <w:color w:val="000000"/>
        </w:rPr>
        <w:t>-</w:t>
      </w:r>
      <w:r w:rsidR="00F07446">
        <w:rPr>
          <w:color w:val="000000"/>
        </w:rPr>
        <w:t>17</w:t>
      </w:r>
    </w:p>
    <w:p w14:paraId="792135A2" w14:textId="01E5D654" w:rsidR="00463675" w:rsidRPr="000F4E43" w:rsidRDefault="00463675" w:rsidP="000F4E43">
      <w:pPr>
        <w:pStyle w:val="af"/>
      </w:pPr>
      <w:r w:rsidRPr="000F4E43">
        <w:t>Work Item:</w:t>
      </w:r>
      <w:r w:rsidRPr="000F4E43">
        <w:tab/>
      </w:r>
      <w:r w:rsidR="00AA5563">
        <w:rPr>
          <w:color w:val="000000"/>
        </w:rPr>
        <w:t>IIoT</w:t>
      </w:r>
    </w:p>
    <w:p w14:paraId="0A1390C0" w14:textId="77777777" w:rsidR="00463675" w:rsidRPr="000F4E43" w:rsidRDefault="00463675">
      <w:pPr>
        <w:spacing w:after="60"/>
        <w:ind w:left="1985" w:hanging="1985"/>
        <w:rPr>
          <w:rFonts w:ascii="Arial" w:hAnsi="Arial" w:cs="Arial"/>
          <w:b/>
        </w:rPr>
      </w:pPr>
    </w:p>
    <w:p w14:paraId="2BA4C3D5" w14:textId="5E33DECC"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DD3F5E"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p>
    <w:p w14:paraId="033E954A" w14:textId="7BF1E5BD" w:rsidR="00463675" w:rsidRPr="00174F8E" w:rsidRDefault="00463675" w:rsidP="000F4E43">
      <w:pPr>
        <w:pStyle w:val="Source"/>
        <w:rPr>
          <w:bCs/>
        </w:rPr>
      </w:pPr>
      <w:r w:rsidRPr="00174F8E">
        <w:rPr>
          <w:bCs/>
        </w:rPr>
        <w:t>Cc:</w:t>
      </w:r>
      <w:r w:rsidR="00DE38E5">
        <w:rPr>
          <w:bCs/>
        </w:rPr>
        <w:tab/>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5582EB5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1A8AED8E" w:rsidR="004055D4" w:rsidRPr="000F4E43" w:rsidRDefault="004055D4" w:rsidP="004055D4">
      <w:pPr>
        <w:pStyle w:val="Contact"/>
        <w:tabs>
          <w:tab w:val="clear" w:pos="2268"/>
        </w:tabs>
        <w:rPr>
          <w:bCs/>
        </w:rPr>
      </w:pPr>
      <w:r w:rsidRPr="000F4E43">
        <w:t>Name:</w:t>
      </w:r>
      <w:r w:rsidRPr="000F4E43">
        <w:rPr>
          <w:bCs/>
        </w:rPr>
        <w:tab/>
      </w:r>
      <w:r w:rsidR="00620D5C">
        <w:rPr>
          <w:bCs/>
        </w:rPr>
        <w:t>Zhenning Huang</w:t>
      </w:r>
    </w:p>
    <w:p w14:paraId="5C8B60A0" w14:textId="22B1371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20D5C">
        <w:rPr>
          <w:bCs/>
          <w:color w:val="0000FF"/>
        </w:rPr>
        <w:t>huangzhenning@chinamobile.com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af"/>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8C141EE" w14:textId="70E466FE" w:rsidR="00D714B8" w:rsidRPr="00D714B8" w:rsidRDefault="00D714B8" w:rsidP="00D714B8">
      <w:pPr>
        <w:overflowPunct w:val="0"/>
        <w:autoSpaceDE w:val="0"/>
        <w:autoSpaceDN w:val="0"/>
        <w:adjustRightInd w:val="0"/>
        <w:spacing w:after="180"/>
        <w:textAlignment w:val="baseline"/>
        <w:rPr>
          <w:rFonts w:ascii="Times New Roman" w:hAnsi="Times New Roman" w:cs="Times New Roman"/>
          <w:sz w:val="20"/>
          <w:szCs w:val="20"/>
          <w:lang w:val="en-GB"/>
        </w:rPr>
      </w:pPr>
      <w:r w:rsidRPr="00D714B8">
        <w:rPr>
          <w:rFonts w:ascii="Times New Roman" w:hAnsi="Times New Roman" w:cs="Times New Roman"/>
          <w:sz w:val="20"/>
          <w:szCs w:val="20"/>
          <w:lang w:val="en-GB"/>
        </w:rPr>
        <w:t xml:space="preserve">CT3 is specifying the </w:t>
      </w:r>
      <w:r w:rsidR="00E02E8E" w:rsidRPr="00E02E8E">
        <w:rPr>
          <w:rFonts w:ascii="Times New Roman" w:hAnsi="Times New Roman" w:cs="Times New Roman"/>
          <w:sz w:val="20"/>
          <w:szCs w:val="20"/>
          <w:lang w:val="en-GB" w:eastAsia="ko-KR"/>
        </w:rPr>
        <w:t>TSCTSF usage determination in AF session with required QoS</w:t>
      </w:r>
      <w:r w:rsidRPr="00D714B8">
        <w:rPr>
          <w:rFonts w:ascii="Times New Roman" w:hAnsi="Times New Roman" w:cs="Times New Roman"/>
          <w:sz w:val="20"/>
          <w:szCs w:val="20"/>
          <w:lang w:val="en-GB"/>
        </w:rPr>
        <w:t xml:space="preserve"> in 3GPP</w:t>
      </w:r>
      <w:r w:rsidRPr="00D714B8">
        <w:rPr>
          <w:rFonts w:ascii="Times New Roman" w:hAnsi="Times New Roman" w:cs="Times New Roman"/>
          <w:sz w:val="20"/>
          <w:szCs w:val="20"/>
        </w:rPr>
        <w:t> TS 29.5</w:t>
      </w:r>
      <w:r w:rsidR="00E02E8E">
        <w:rPr>
          <w:rFonts w:ascii="Times New Roman" w:hAnsi="Times New Roman" w:cs="Times New Roman"/>
          <w:sz w:val="20"/>
          <w:szCs w:val="20"/>
        </w:rPr>
        <w:t>2</w:t>
      </w:r>
      <w:r w:rsidRPr="00D714B8">
        <w:rPr>
          <w:rFonts w:ascii="Times New Roman" w:hAnsi="Times New Roman" w:cs="Times New Roman"/>
          <w:sz w:val="20"/>
          <w:szCs w:val="20"/>
        </w:rPr>
        <w:t xml:space="preserve">2. CT3 noticed that </w:t>
      </w:r>
      <w:r w:rsidR="00E02E8E" w:rsidRPr="00D714B8">
        <w:rPr>
          <w:rFonts w:ascii="Times New Roman" w:hAnsi="Times New Roman" w:cs="Times New Roman"/>
          <w:sz w:val="20"/>
          <w:szCs w:val="20"/>
          <w:lang w:val="en-GB"/>
        </w:rPr>
        <w:t xml:space="preserve">in </w:t>
      </w:r>
      <w:r w:rsidR="00E02E8E" w:rsidRPr="00E02E8E">
        <w:rPr>
          <w:rFonts w:ascii="Times New Roman" w:hAnsi="Times New Roman" w:cs="Times New Roman"/>
          <w:sz w:val="20"/>
          <w:szCs w:val="20"/>
          <w:lang w:val="en-GB"/>
        </w:rPr>
        <w:t>S2-2209570</w:t>
      </w:r>
      <w:r w:rsidR="002C3666">
        <w:rPr>
          <w:rFonts w:ascii="Times New Roman" w:hAnsi="Times New Roman" w:cs="Times New Roman"/>
          <w:sz w:val="20"/>
          <w:szCs w:val="20"/>
          <w:lang w:val="en-GB"/>
        </w:rPr>
        <w:t>,</w:t>
      </w:r>
      <w:r w:rsidR="00E02E8E" w:rsidRPr="00D714B8">
        <w:rPr>
          <w:rFonts w:ascii="Times New Roman" w:hAnsi="Times New Roman" w:cs="Times New Roman"/>
          <w:sz w:val="20"/>
          <w:szCs w:val="20"/>
          <w:lang w:val="en-GB"/>
        </w:rPr>
        <w:t xml:space="preserve"> it is proposed to </w:t>
      </w:r>
      <w:r w:rsidR="00E02E8E">
        <w:rPr>
          <w:rFonts w:ascii="Times New Roman" w:hAnsi="Times New Roman" w:cs="Times New Roman" w:hint="eastAsia"/>
          <w:sz w:val="20"/>
          <w:szCs w:val="20"/>
          <w:lang w:val="en-GB"/>
        </w:rPr>
        <w:t>reject</w:t>
      </w:r>
      <w:r w:rsidR="00E02E8E">
        <w:rPr>
          <w:rFonts w:ascii="Times New Roman" w:hAnsi="Times New Roman" w:cs="Times New Roman"/>
          <w:sz w:val="20"/>
          <w:szCs w:val="20"/>
          <w:lang w:val="en-GB"/>
        </w:rPr>
        <w:t xml:space="preserve"> the update request if the update request include </w:t>
      </w:r>
      <w:r w:rsidR="00597E81" w:rsidRPr="00597E81">
        <w:rPr>
          <w:rFonts w:ascii="Times New Roman" w:hAnsi="Times New Roman" w:cs="Times New Roman"/>
          <w:sz w:val="20"/>
          <w:szCs w:val="20"/>
          <w:lang w:val="en-GB"/>
        </w:rPr>
        <w:t>any parameters that would require the NEF to invoke TSCTSF while the NEF determined not to invoke the TSCTSF for the initial request</w:t>
      </w:r>
      <w:r w:rsidR="002C3666">
        <w:rPr>
          <w:rFonts w:ascii="Times New Roman" w:hAnsi="Times New Roman" w:cs="Times New Roman"/>
          <w:sz w:val="20"/>
          <w:szCs w:val="20"/>
          <w:lang w:val="en-GB"/>
        </w:rPr>
        <w:t xml:space="preserve"> base on operator configuration</w:t>
      </w:r>
      <w:r w:rsidR="00E02E8E" w:rsidRPr="00D714B8">
        <w:rPr>
          <w:rFonts w:ascii="Times New Roman" w:hAnsi="Times New Roman" w:cs="Times New Roman"/>
          <w:sz w:val="20"/>
          <w:szCs w:val="20"/>
          <w:lang w:val="en-GB"/>
        </w:rPr>
        <w:t>. CT3 would like to kindly ask SA2 to answer the questions below:</w:t>
      </w:r>
    </w:p>
    <w:p w14:paraId="190AFDC9" w14:textId="2FC76C44" w:rsidR="00D714B8" w:rsidRPr="00D714B8" w:rsidRDefault="00D714B8"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r w:rsidRPr="00D714B8">
        <w:rPr>
          <w:rFonts w:ascii="Times New Roman" w:hAnsi="Times New Roman" w:cs="Times New Roman"/>
          <w:b/>
          <w:bCs/>
          <w:sz w:val="20"/>
          <w:szCs w:val="20"/>
          <w:lang w:val="en-GB"/>
        </w:rPr>
        <w:t>Question 1</w:t>
      </w:r>
      <w:r w:rsidRPr="00D714B8">
        <w:rPr>
          <w:rFonts w:ascii="Times New Roman" w:hAnsi="Times New Roman" w:cs="Times New Roman"/>
          <w:sz w:val="20"/>
          <w:szCs w:val="20"/>
          <w:lang w:val="en-GB"/>
        </w:rPr>
        <w:t xml:space="preserve">: </w:t>
      </w:r>
      <w:r w:rsidR="002C3666">
        <w:rPr>
          <w:rFonts w:ascii="Times New Roman" w:hAnsi="Times New Roman" w:cs="Times New Roman"/>
          <w:sz w:val="20"/>
          <w:szCs w:val="20"/>
          <w:lang w:val="en-GB"/>
        </w:rPr>
        <w:t xml:space="preserve">What is the scenario </w:t>
      </w:r>
      <w:r w:rsidR="006C444F">
        <w:rPr>
          <w:rFonts w:ascii="Times New Roman" w:hAnsi="Times New Roman" w:cs="Times New Roman"/>
          <w:sz w:val="20"/>
          <w:szCs w:val="20"/>
          <w:lang w:val="en-GB"/>
        </w:rPr>
        <w:t xml:space="preserve">where </w:t>
      </w:r>
      <w:r w:rsidR="002C3666">
        <w:rPr>
          <w:rFonts w:ascii="Times New Roman" w:hAnsi="Times New Roman" w:cs="Times New Roman"/>
          <w:sz w:val="20"/>
          <w:szCs w:val="20"/>
          <w:lang w:val="en-GB"/>
        </w:rPr>
        <w:t>the AF can update the required QoS from</w:t>
      </w:r>
      <w:r w:rsidR="002C3666" w:rsidRPr="002C3666">
        <w:rPr>
          <w:rFonts w:ascii="Times New Roman" w:hAnsi="Times New Roman" w:cs="Times New Roman"/>
          <w:sz w:val="20"/>
          <w:szCs w:val="20"/>
          <w:lang w:val="en-GB"/>
        </w:rPr>
        <w:t xml:space="preserve"> </w:t>
      </w:r>
      <w:r w:rsidR="002C3666">
        <w:rPr>
          <w:rFonts w:ascii="Times New Roman" w:hAnsi="Times New Roman" w:cs="Times New Roman"/>
          <w:sz w:val="20"/>
          <w:szCs w:val="20"/>
          <w:lang w:val="en-GB"/>
        </w:rPr>
        <w:t xml:space="preserve">normal QoS requirement into time sensitive </w:t>
      </w:r>
      <w:r w:rsidR="00834CFC">
        <w:rPr>
          <w:rFonts w:ascii="Times New Roman" w:hAnsi="Times New Roman" w:cs="Times New Roman"/>
          <w:sz w:val="20"/>
          <w:szCs w:val="20"/>
          <w:lang w:val="en-GB"/>
        </w:rPr>
        <w:t xml:space="preserve">QoS </w:t>
      </w:r>
      <w:r w:rsidR="002C3666">
        <w:rPr>
          <w:rFonts w:ascii="Times New Roman" w:hAnsi="Times New Roman" w:cs="Times New Roman"/>
          <w:sz w:val="20"/>
          <w:szCs w:val="20"/>
          <w:lang w:val="en-GB"/>
        </w:rPr>
        <w:t>requirement</w:t>
      </w:r>
      <w:r w:rsidRPr="00D714B8">
        <w:rPr>
          <w:rFonts w:ascii="Times New Roman" w:hAnsi="Times New Roman" w:cs="Times New Roman"/>
          <w:sz w:val="20"/>
          <w:szCs w:val="20"/>
          <w:lang w:val="en-GB"/>
        </w:rPr>
        <w:t>?</w:t>
      </w:r>
      <w:r w:rsidR="006C444F">
        <w:rPr>
          <w:rFonts w:ascii="Times New Roman" w:hAnsi="Times New Roman" w:cs="Times New Roman"/>
          <w:sz w:val="20"/>
          <w:szCs w:val="20"/>
          <w:lang w:val="en-GB"/>
        </w:rPr>
        <w:t xml:space="preserve"> </w:t>
      </w:r>
    </w:p>
    <w:p w14:paraId="55B6D5F2" w14:textId="26268A66" w:rsidR="00D714B8" w:rsidRDefault="00D714B8"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r w:rsidRPr="00D714B8">
        <w:rPr>
          <w:rFonts w:ascii="Times New Roman" w:hAnsi="Times New Roman" w:cs="Times New Roman"/>
          <w:b/>
          <w:bCs/>
          <w:sz w:val="20"/>
          <w:szCs w:val="20"/>
          <w:lang w:val="en-GB"/>
        </w:rPr>
        <w:t>Question 2</w:t>
      </w:r>
      <w:r w:rsidRPr="00D714B8">
        <w:rPr>
          <w:rFonts w:ascii="Times New Roman" w:hAnsi="Times New Roman" w:cs="Times New Roman"/>
          <w:sz w:val="20"/>
          <w:szCs w:val="20"/>
          <w:lang w:val="en-GB"/>
        </w:rPr>
        <w:t xml:space="preserve">: </w:t>
      </w:r>
      <w:r w:rsidR="00E7679C">
        <w:rPr>
          <w:rFonts w:ascii="Times New Roman" w:hAnsi="Times New Roman" w:cs="Times New Roman"/>
          <w:sz w:val="20"/>
          <w:szCs w:val="20"/>
          <w:lang w:val="en-GB"/>
        </w:rPr>
        <w:t>Is i</w:t>
      </w:r>
      <w:r w:rsidR="001A4C5A">
        <w:rPr>
          <w:rFonts w:ascii="Times New Roman" w:hAnsi="Times New Roman" w:cs="Times New Roman"/>
          <w:sz w:val="20"/>
          <w:szCs w:val="20"/>
          <w:lang w:val="en-GB"/>
        </w:rPr>
        <w:t>t possible for the AF to update the required QoS from</w:t>
      </w:r>
      <w:r w:rsidR="001A4C5A" w:rsidRPr="002C3666">
        <w:rPr>
          <w:rFonts w:ascii="Times New Roman" w:hAnsi="Times New Roman" w:cs="Times New Roman"/>
          <w:sz w:val="20"/>
          <w:szCs w:val="20"/>
          <w:lang w:val="en-GB"/>
        </w:rPr>
        <w:t xml:space="preserve"> </w:t>
      </w:r>
      <w:r w:rsidR="001A4C5A">
        <w:rPr>
          <w:rFonts w:ascii="Times New Roman" w:hAnsi="Times New Roman" w:cs="Times New Roman"/>
          <w:sz w:val="20"/>
          <w:szCs w:val="20"/>
          <w:lang w:val="en-GB"/>
        </w:rPr>
        <w:t xml:space="preserve">time sensitive </w:t>
      </w:r>
      <w:r w:rsidR="00834CFC">
        <w:rPr>
          <w:rFonts w:ascii="Times New Roman" w:hAnsi="Times New Roman" w:cs="Times New Roman"/>
          <w:sz w:val="20"/>
          <w:szCs w:val="20"/>
          <w:lang w:val="en-GB"/>
        </w:rPr>
        <w:t xml:space="preserve">QoS </w:t>
      </w:r>
      <w:r w:rsidR="001A4C5A">
        <w:rPr>
          <w:rFonts w:ascii="Times New Roman" w:hAnsi="Times New Roman" w:cs="Times New Roman"/>
          <w:sz w:val="20"/>
          <w:szCs w:val="20"/>
          <w:lang w:val="en-GB"/>
        </w:rPr>
        <w:t>requirement into normal QoS requirement</w:t>
      </w:r>
      <w:r w:rsidR="001A4C5A" w:rsidRPr="00D714B8">
        <w:rPr>
          <w:rFonts w:ascii="Times New Roman" w:hAnsi="Times New Roman" w:cs="Times New Roman"/>
          <w:sz w:val="20"/>
          <w:szCs w:val="20"/>
          <w:lang w:val="en-GB"/>
        </w:rPr>
        <w:t>?</w:t>
      </w:r>
      <w:r w:rsidR="00E7679C">
        <w:rPr>
          <w:rFonts w:ascii="Times New Roman" w:hAnsi="Times New Roman" w:cs="Times New Roman"/>
          <w:sz w:val="20"/>
          <w:szCs w:val="20"/>
          <w:lang w:val="en-GB"/>
        </w:rPr>
        <w:t xml:space="preserve"> </w:t>
      </w:r>
      <w:r w:rsidR="00E7679C">
        <w:rPr>
          <w:rFonts w:ascii="Times New Roman" w:hAnsi="Times New Roman" w:cs="Times New Roman" w:hint="eastAsia"/>
          <w:sz w:val="20"/>
          <w:szCs w:val="20"/>
          <w:lang w:val="en-GB"/>
        </w:rPr>
        <w:t>And</w:t>
      </w:r>
      <w:r w:rsidR="00E7679C">
        <w:rPr>
          <w:rFonts w:ascii="Times New Roman" w:hAnsi="Times New Roman" w:cs="Times New Roman"/>
          <w:sz w:val="20"/>
          <w:szCs w:val="20"/>
          <w:lang w:val="en-GB"/>
        </w:rPr>
        <w:t xml:space="preserve"> then will the NEF always keep the initial decision about triggering the TS</w:t>
      </w:r>
      <w:r w:rsidR="00E7679C">
        <w:rPr>
          <w:rFonts w:ascii="Times New Roman" w:hAnsi="Times New Roman" w:cs="Times New Roman" w:hint="eastAsia"/>
          <w:sz w:val="20"/>
          <w:szCs w:val="20"/>
          <w:lang w:val="en-GB"/>
        </w:rPr>
        <w:t>CTS</w:t>
      </w:r>
      <w:r w:rsidR="00E7679C">
        <w:rPr>
          <w:rFonts w:ascii="Times New Roman" w:hAnsi="Times New Roman" w:cs="Times New Roman"/>
          <w:sz w:val="20"/>
          <w:szCs w:val="20"/>
          <w:lang w:val="en-GB"/>
        </w:rPr>
        <w:t>F or not as determined in the initial request?</w:t>
      </w:r>
    </w:p>
    <w:p w14:paraId="108AE071" w14:textId="7E9F4DA3" w:rsidR="00335F10" w:rsidRDefault="00B42F87" w:rsidP="00714C24">
      <w:pPr>
        <w:overflowPunct w:val="0"/>
        <w:autoSpaceDE w:val="0"/>
        <w:autoSpaceDN w:val="0"/>
        <w:adjustRightInd w:val="0"/>
        <w:spacing w:after="180"/>
        <w:ind w:left="720"/>
        <w:textAlignment w:val="baseline"/>
        <w:rPr>
          <w:rFonts w:ascii="Times New Roman" w:hAnsi="Times New Roman" w:cs="Times New Roman"/>
          <w:sz w:val="20"/>
          <w:szCs w:val="20"/>
          <w:lang w:val="en-GB"/>
        </w:rPr>
      </w:pPr>
      <w:r>
        <w:rPr>
          <w:rFonts w:ascii="Times New Roman" w:hAnsi="Times New Roman" w:cs="Times New Roman"/>
          <w:b/>
          <w:bCs/>
          <w:sz w:val="20"/>
          <w:szCs w:val="20"/>
          <w:lang w:val="en-GB"/>
        </w:rPr>
        <w:t xml:space="preserve">Question </w:t>
      </w:r>
      <w:r w:rsidR="00F15136">
        <w:rPr>
          <w:rFonts w:ascii="Times New Roman" w:hAnsi="Times New Roman" w:cs="Times New Roman"/>
          <w:b/>
          <w:bCs/>
          <w:sz w:val="20"/>
          <w:szCs w:val="20"/>
          <w:lang w:val="en-GB"/>
        </w:rPr>
        <w:t>3</w:t>
      </w:r>
      <w:r w:rsidRPr="00B42F87">
        <w:rPr>
          <w:rFonts w:ascii="Times New Roman" w:hAnsi="Times New Roman" w:cs="Times New Roman"/>
          <w:sz w:val="20"/>
          <w:szCs w:val="20"/>
          <w:lang w:val="en-GB"/>
        </w:rPr>
        <w:t>:</w:t>
      </w:r>
      <w:r w:rsidR="00084D4E" w:rsidRPr="00084D4E">
        <w:t xml:space="preserve"> </w:t>
      </w:r>
      <w:r w:rsidR="00084D4E" w:rsidRPr="00084D4E">
        <w:rPr>
          <w:rFonts w:ascii="Times New Roman" w:hAnsi="Times New Roman" w:cs="Times New Roman"/>
          <w:sz w:val="20"/>
          <w:szCs w:val="20"/>
          <w:lang w:val="en-GB"/>
        </w:rPr>
        <w:t xml:space="preserve">If the answer </w:t>
      </w:r>
      <w:r w:rsidR="00DE2FBC">
        <w:rPr>
          <w:rFonts w:ascii="Times New Roman" w:hAnsi="Times New Roman" w:cs="Times New Roman"/>
          <w:sz w:val="20"/>
          <w:szCs w:val="20"/>
          <w:lang w:val="en-GB"/>
        </w:rPr>
        <w:t xml:space="preserve">to Question 1 </w:t>
      </w:r>
      <w:r w:rsidR="00084D4E" w:rsidRPr="00084D4E">
        <w:rPr>
          <w:rFonts w:ascii="Times New Roman" w:hAnsi="Times New Roman" w:cs="Times New Roman"/>
          <w:sz w:val="20"/>
          <w:szCs w:val="20"/>
          <w:lang w:val="en-GB"/>
        </w:rPr>
        <w:t xml:space="preserve">is that the scenario exists, then </w:t>
      </w:r>
      <w:r w:rsidR="00E7679C">
        <w:rPr>
          <w:rFonts w:ascii="Times New Roman" w:hAnsi="Times New Roman" w:cs="Times New Roman"/>
          <w:sz w:val="20"/>
          <w:szCs w:val="20"/>
          <w:lang w:val="en-GB"/>
        </w:rPr>
        <w:t xml:space="preserve">could it be possible to have any solution where the NEF does not reject the </w:t>
      </w:r>
      <w:r w:rsidR="00084D4E" w:rsidRPr="00084D4E">
        <w:rPr>
          <w:rFonts w:ascii="Times New Roman" w:hAnsi="Times New Roman" w:cs="Times New Roman"/>
          <w:sz w:val="20"/>
          <w:szCs w:val="20"/>
          <w:lang w:val="en-GB"/>
        </w:rPr>
        <w:t xml:space="preserve">AF </w:t>
      </w:r>
      <w:r w:rsidR="00E7679C">
        <w:rPr>
          <w:rFonts w:ascii="Times New Roman" w:hAnsi="Times New Roman" w:cs="Times New Roman" w:hint="eastAsia"/>
          <w:sz w:val="20"/>
          <w:szCs w:val="20"/>
          <w:lang w:val="en-GB"/>
        </w:rPr>
        <w:t>u</w:t>
      </w:r>
      <w:r w:rsidR="00084D4E" w:rsidRPr="00084D4E">
        <w:rPr>
          <w:rFonts w:ascii="Times New Roman" w:hAnsi="Times New Roman" w:cs="Times New Roman"/>
          <w:sz w:val="20"/>
          <w:szCs w:val="20"/>
          <w:lang w:val="en-GB"/>
        </w:rPr>
        <w:t>pdate request?</w:t>
      </w:r>
      <w:r>
        <w:rPr>
          <w:rFonts w:ascii="Times New Roman" w:hAnsi="Times New Roman" w:cs="Times New Roman"/>
          <w:sz w:val="20"/>
          <w:szCs w:val="20"/>
          <w:lang w:val="en-GB"/>
        </w:rPr>
        <w:t xml:space="preserve"> </w:t>
      </w:r>
    </w:p>
    <w:p w14:paraId="3877839B" w14:textId="60FDB2C9" w:rsidR="001A4C5A" w:rsidRPr="00D714B8" w:rsidRDefault="001A4C5A"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033F7F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1076E1">
        <w:rPr>
          <w:rFonts w:ascii="Arial" w:hAnsi="Arial" w:cs="Arial"/>
          <w:b/>
        </w:rPr>
        <w:t>:</w:t>
      </w:r>
    </w:p>
    <w:p w14:paraId="3449AB35" w14:textId="695FC561"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7535E9">
        <w:rPr>
          <w:rFonts w:ascii="Arial" w:eastAsia="等线" w:hAnsi="Arial" w:cs="Arial"/>
          <w:sz w:val="20"/>
          <w:szCs w:val="20"/>
          <w:lang w:val="en-GB" w:eastAsia="en-US"/>
        </w:rPr>
        <w:t>CT</w:t>
      </w:r>
      <w:r w:rsidR="00640DE6" w:rsidRPr="007535E9">
        <w:rPr>
          <w:rFonts w:ascii="Arial" w:eastAsia="等线" w:hAnsi="Arial" w:cs="Arial"/>
          <w:sz w:val="20"/>
          <w:szCs w:val="20"/>
          <w:lang w:val="en-GB" w:eastAsia="en-US"/>
        </w:rPr>
        <w:t>3</w:t>
      </w:r>
      <w:r w:rsidR="00CC3C58" w:rsidRPr="007535E9">
        <w:rPr>
          <w:rFonts w:ascii="Arial" w:eastAsia="等线" w:hAnsi="Arial" w:cs="Arial"/>
          <w:sz w:val="20"/>
          <w:szCs w:val="20"/>
          <w:lang w:val="en-GB" w:eastAsia="en-US"/>
        </w:rPr>
        <w:t xml:space="preserve"> kindly </w:t>
      </w:r>
      <w:r w:rsidR="00CA355E" w:rsidRPr="007535E9">
        <w:rPr>
          <w:rFonts w:ascii="Arial" w:eastAsia="等线" w:hAnsi="Arial" w:cs="Arial"/>
          <w:sz w:val="20"/>
          <w:szCs w:val="20"/>
          <w:lang w:val="en-GB" w:eastAsia="en-US"/>
        </w:rPr>
        <w:t>ask</w:t>
      </w:r>
      <w:r w:rsidR="00D53D5D" w:rsidRPr="007535E9">
        <w:rPr>
          <w:rFonts w:ascii="Arial" w:eastAsia="等线" w:hAnsi="Arial" w:cs="Arial"/>
          <w:sz w:val="20"/>
          <w:szCs w:val="20"/>
          <w:lang w:val="en-GB" w:eastAsia="en-US"/>
        </w:rPr>
        <w:t>s</w:t>
      </w:r>
      <w:r w:rsidR="00CA355E" w:rsidRPr="007535E9">
        <w:rPr>
          <w:rFonts w:ascii="Arial" w:eastAsia="等线" w:hAnsi="Arial" w:cs="Arial"/>
          <w:sz w:val="20"/>
          <w:szCs w:val="20"/>
          <w:lang w:val="en-GB" w:eastAsia="en-US"/>
        </w:rPr>
        <w:t xml:space="preserve"> SA</w:t>
      </w:r>
      <w:r w:rsidR="00061414" w:rsidRPr="007535E9">
        <w:rPr>
          <w:rFonts w:ascii="Arial" w:eastAsia="等线" w:hAnsi="Arial" w:cs="Arial"/>
          <w:sz w:val="20"/>
          <w:szCs w:val="20"/>
          <w:lang w:val="en-GB" w:eastAsia="en-US"/>
        </w:rPr>
        <w:t>2</w:t>
      </w:r>
      <w:r w:rsidR="00CA355E" w:rsidRPr="007535E9">
        <w:rPr>
          <w:rFonts w:ascii="Arial" w:eastAsia="等线" w:hAnsi="Arial" w:cs="Arial"/>
          <w:sz w:val="20"/>
          <w:szCs w:val="20"/>
          <w:lang w:val="en-GB" w:eastAsia="en-US"/>
        </w:rPr>
        <w:t xml:space="preserve"> </w:t>
      </w:r>
      <w:r w:rsidR="001076E1" w:rsidRPr="007535E9">
        <w:rPr>
          <w:rFonts w:ascii="Arial" w:eastAsia="等线" w:hAnsi="Arial" w:cs="Arial"/>
          <w:sz w:val="20"/>
          <w:szCs w:val="20"/>
          <w:lang w:val="en-GB" w:eastAsia="en-US"/>
        </w:rPr>
        <w:t xml:space="preserve">to </w:t>
      </w:r>
      <w:r w:rsidR="00394107" w:rsidRPr="007535E9">
        <w:rPr>
          <w:rFonts w:ascii="Arial" w:eastAsia="等线" w:hAnsi="Arial" w:cs="Arial"/>
          <w:sz w:val="20"/>
          <w:szCs w:val="20"/>
          <w:lang w:val="en-GB" w:eastAsia="en-US"/>
        </w:rPr>
        <w:t>answer the questions</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0EE50D64" w14:textId="77777777" w:rsidR="00622EA1" w:rsidRPr="007535E9" w:rsidRDefault="00622EA1" w:rsidP="00622EA1">
      <w:pPr>
        <w:tabs>
          <w:tab w:val="left" w:pos="5103"/>
        </w:tabs>
        <w:spacing w:after="120"/>
        <w:ind w:left="2268" w:hanging="2268"/>
        <w:rPr>
          <w:rFonts w:ascii="Arial" w:eastAsia="等线" w:hAnsi="Arial" w:cs="Arial"/>
          <w:sz w:val="20"/>
          <w:szCs w:val="20"/>
          <w:lang w:val="en-GB" w:eastAsia="en-US"/>
        </w:rPr>
      </w:pPr>
      <w:r w:rsidRPr="007535E9">
        <w:rPr>
          <w:rFonts w:ascii="Arial" w:eastAsia="等线" w:hAnsi="Arial" w:cs="Arial"/>
          <w:sz w:val="20"/>
          <w:szCs w:val="20"/>
          <w:lang w:val="en-GB" w:eastAsia="en-US"/>
        </w:rPr>
        <w:t>3GPP TSG CT3#126</w:t>
      </w:r>
      <w:r w:rsidRPr="007535E9">
        <w:rPr>
          <w:rFonts w:ascii="Arial" w:eastAsia="等线" w:hAnsi="Arial" w:cs="Arial"/>
          <w:sz w:val="20"/>
          <w:szCs w:val="20"/>
          <w:lang w:val="en-GB" w:eastAsia="en-US"/>
        </w:rPr>
        <w:tab/>
      </w:r>
      <w:r w:rsidRPr="007535E9">
        <w:rPr>
          <w:rFonts w:ascii="Arial" w:eastAsia="等线" w:hAnsi="Arial" w:cs="Arial"/>
          <w:sz w:val="20"/>
          <w:szCs w:val="20"/>
          <w:lang w:val="en-GB" w:eastAsia="en-US"/>
        </w:rPr>
        <w:tab/>
      </w:r>
      <w:r w:rsidRPr="007535E9">
        <w:rPr>
          <w:rFonts w:ascii="Arial" w:eastAsia="等线" w:hAnsi="Arial" w:cs="Arial"/>
          <w:sz w:val="20"/>
          <w:szCs w:val="20"/>
          <w:lang w:val="en-GB" w:eastAsia="en-US"/>
        </w:rPr>
        <w:tab/>
        <w:t>02/2023</w:t>
      </w:r>
      <w:r w:rsidRPr="007535E9">
        <w:rPr>
          <w:rFonts w:ascii="Arial" w:eastAsia="等线" w:hAnsi="Arial" w:cs="Arial"/>
          <w:sz w:val="20"/>
          <w:szCs w:val="20"/>
          <w:lang w:val="en-GB" w:eastAsia="en-US"/>
        </w:rPr>
        <w:tab/>
        <w:t>EU/EU</w:t>
      </w:r>
    </w:p>
    <w:p w14:paraId="043F7CAA" w14:textId="77777777" w:rsidR="00622EA1" w:rsidRPr="007535E9" w:rsidRDefault="00622EA1" w:rsidP="00622EA1">
      <w:pPr>
        <w:tabs>
          <w:tab w:val="left" w:pos="5103"/>
        </w:tabs>
        <w:spacing w:after="120"/>
        <w:ind w:left="2268" w:hanging="2268"/>
        <w:rPr>
          <w:rFonts w:ascii="Arial" w:eastAsia="等线" w:hAnsi="Arial" w:cs="Arial"/>
          <w:sz w:val="20"/>
          <w:szCs w:val="20"/>
          <w:lang w:val="en-GB" w:eastAsia="en-US"/>
        </w:rPr>
      </w:pPr>
      <w:r w:rsidRPr="007535E9">
        <w:rPr>
          <w:rFonts w:ascii="Arial" w:eastAsia="等线" w:hAnsi="Arial" w:cs="Arial"/>
          <w:sz w:val="20"/>
          <w:szCs w:val="20"/>
          <w:lang w:val="en-GB" w:eastAsia="en-US"/>
        </w:rPr>
        <w:t>3GPP TSG CT3#127</w:t>
      </w:r>
      <w:r w:rsidRPr="007535E9">
        <w:rPr>
          <w:rFonts w:ascii="Arial" w:eastAsia="等线" w:hAnsi="Arial" w:cs="Arial"/>
          <w:sz w:val="20"/>
          <w:szCs w:val="20"/>
          <w:lang w:val="en-GB" w:eastAsia="en-US"/>
        </w:rPr>
        <w:tab/>
      </w:r>
      <w:r w:rsidRPr="007535E9">
        <w:rPr>
          <w:rFonts w:ascii="Arial" w:eastAsia="等线" w:hAnsi="Arial" w:cs="Arial"/>
          <w:sz w:val="20"/>
          <w:szCs w:val="20"/>
          <w:lang w:val="en-GB" w:eastAsia="en-US"/>
        </w:rPr>
        <w:tab/>
      </w:r>
      <w:r w:rsidRPr="007535E9">
        <w:rPr>
          <w:rFonts w:ascii="Arial" w:eastAsia="等线" w:hAnsi="Arial" w:cs="Arial"/>
          <w:sz w:val="20"/>
          <w:szCs w:val="20"/>
          <w:lang w:val="en-GB" w:eastAsia="en-US"/>
        </w:rPr>
        <w:tab/>
        <w:t>04/2023</w:t>
      </w:r>
      <w:r w:rsidRPr="007535E9">
        <w:rPr>
          <w:rFonts w:ascii="Arial" w:eastAsia="等线" w:hAnsi="Arial" w:cs="Arial"/>
          <w:sz w:val="20"/>
          <w:szCs w:val="20"/>
          <w:lang w:val="en-GB" w:eastAsia="en-US"/>
        </w:rPr>
        <w:tab/>
        <w:t>TBD/US</w:t>
      </w:r>
    </w:p>
    <w:p w14:paraId="1E0DAB12" w14:textId="13BB2E1F" w:rsidR="00A7348D" w:rsidRPr="003C3D6E" w:rsidRDefault="00A7348D" w:rsidP="00622EA1">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5F29" w14:textId="77777777" w:rsidR="00AE03C7" w:rsidRDefault="00AE03C7">
      <w:r>
        <w:separator/>
      </w:r>
    </w:p>
  </w:endnote>
  <w:endnote w:type="continuationSeparator" w:id="0">
    <w:p w14:paraId="05C5F705" w14:textId="77777777" w:rsidR="00AE03C7" w:rsidRDefault="00AE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6FC82" w14:textId="77777777" w:rsidR="00AE03C7" w:rsidRDefault="00AE03C7">
      <w:r>
        <w:separator/>
      </w:r>
    </w:p>
  </w:footnote>
  <w:footnote w:type="continuationSeparator" w:id="0">
    <w:p w14:paraId="33F3F57D" w14:textId="77777777" w:rsidR="00AE03C7" w:rsidRDefault="00AE0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1095E"/>
    <w:multiLevelType w:val="hybridMultilevel"/>
    <w:tmpl w:val="3E20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D63DF3"/>
    <w:multiLevelType w:val="hybridMultilevel"/>
    <w:tmpl w:val="C97E7AF0"/>
    <w:lvl w:ilvl="0" w:tplc="B4B881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0056CC"/>
    <w:multiLevelType w:val="hybridMultilevel"/>
    <w:tmpl w:val="21FC2260"/>
    <w:lvl w:ilvl="0" w:tplc="CDD641DC">
      <w:start w:val="1"/>
      <w:numFmt w:val="bullet"/>
      <w:lvlText w:val="-"/>
      <w:lvlJc w:val="left"/>
      <w:pPr>
        <w:ind w:left="720" w:hanging="360"/>
      </w:pPr>
      <w:rPr>
        <w:rFonts w:ascii="Arial" w:eastAsia="等线" w:hAnsi="Arial" w:cs="Arial"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BB0445"/>
    <w:multiLevelType w:val="hybridMultilevel"/>
    <w:tmpl w:val="1D524F58"/>
    <w:lvl w:ilvl="0" w:tplc="E4C85FB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91D0460"/>
    <w:multiLevelType w:val="hybridMultilevel"/>
    <w:tmpl w:val="112C1B28"/>
    <w:lvl w:ilvl="0" w:tplc="CDD641DC">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781F63"/>
    <w:multiLevelType w:val="hybridMultilevel"/>
    <w:tmpl w:val="FC0AB044"/>
    <w:lvl w:ilvl="0" w:tplc="47920D34">
      <w:numFmt w:val="bullet"/>
      <w:lvlText w:val=""/>
      <w:lvlJc w:val="left"/>
      <w:pPr>
        <w:ind w:left="720" w:hanging="360"/>
      </w:pPr>
      <w:rPr>
        <w:rFonts w:ascii="Wingdings" w:eastAsia="等线"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E5226"/>
    <w:multiLevelType w:val="hybridMultilevel"/>
    <w:tmpl w:val="BD3E697A"/>
    <w:lvl w:ilvl="0" w:tplc="FDBE203A">
      <w:start w:val="1"/>
      <w:numFmt w:val="bullet"/>
      <w:lvlText w:val="-"/>
      <w:lvlJc w:val="left"/>
      <w:pPr>
        <w:ind w:left="360" w:hanging="360"/>
      </w:pPr>
      <w:rPr>
        <w:rFonts w:ascii="Arial" w:eastAsia="等线"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0"/>
  </w:num>
  <w:num w:numId="17">
    <w:abstractNumId w:val="19"/>
  </w:num>
  <w:num w:numId="18">
    <w:abstractNumId w:val="21"/>
  </w:num>
  <w:num w:numId="19">
    <w:abstractNumId w:val="10"/>
  </w:num>
  <w:num w:numId="20">
    <w:abstractNumId w:val="13"/>
  </w:num>
  <w:num w:numId="21">
    <w:abstractNumId w:val="17"/>
  </w:num>
  <w:num w:numId="2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2C67"/>
    <w:rsid w:val="0005627F"/>
    <w:rsid w:val="00060A4C"/>
    <w:rsid w:val="00061414"/>
    <w:rsid w:val="00061460"/>
    <w:rsid w:val="0006389E"/>
    <w:rsid w:val="00063A8A"/>
    <w:rsid w:val="00082385"/>
    <w:rsid w:val="00084D4E"/>
    <w:rsid w:val="000911C6"/>
    <w:rsid w:val="000A39BA"/>
    <w:rsid w:val="000A6643"/>
    <w:rsid w:val="000B1AA1"/>
    <w:rsid w:val="000B435C"/>
    <w:rsid w:val="000C3605"/>
    <w:rsid w:val="000C7434"/>
    <w:rsid w:val="000C7929"/>
    <w:rsid w:val="000D4238"/>
    <w:rsid w:val="000E328D"/>
    <w:rsid w:val="000E7673"/>
    <w:rsid w:val="000F13B7"/>
    <w:rsid w:val="000F3E32"/>
    <w:rsid w:val="000F4E43"/>
    <w:rsid w:val="00105899"/>
    <w:rsid w:val="001076E1"/>
    <w:rsid w:val="00110069"/>
    <w:rsid w:val="001160E0"/>
    <w:rsid w:val="00116DF9"/>
    <w:rsid w:val="00121508"/>
    <w:rsid w:val="001307EB"/>
    <w:rsid w:val="00130A46"/>
    <w:rsid w:val="001323BF"/>
    <w:rsid w:val="00136363"/>
    <w:rsid w:val="0014163F"/>
    <w:rsid w:val="00150B1B"/>
    <w:rsid w:val="00152E8E"/>
    <w:rsid w:val="001608BF"/>
    <w:rsid w:val="00160A0F"/>
    <w:rsid w:val="001734EB"/>
    <w:rsid w:val="00174F8E"/>
    <w:rsid w:val="001A4AF7"/>
    <w:rsid w:val="001A4C5A"/>
    <w:rsid w:val="001B20CE"/>
    <w:rsid w:val="001B3D71"/>
    <w:rsid w:val="001B55AC"/>
    <w:rsid w:val="001C0729"/>
    <w:rsid w:val="001C73E5"/>
    <w:rsid w:val="001D21FD"/>
    <w:rsid w:val="001D7ECD"/>
    <w:rsid w:val="001E2986"/>
    <w:rsid w:val="001E6D40"/>
    <w:rsid w:val="00217F0E"/>
    <w:rsid w:val="0022440E"/>
    <w:rsid w:val="00227CC8"/>
    <w:rsid w:val="00232AB9"/>
    <w:rsid w:val="00236EEE"/>
    <w:rsid w:val="002403BB"/>
    <w:rsid w:val="00274BF9"/>
    <w:rsid w:val="00281C48"/>
    <w:rsid w:val="002821AB"/>
    <w:rsid w:val="00282D00"/>
    <w:rsid w:val="00290E5A"/>
    <w:rsid w:val="0029449B"/>
    <w:rsid w:val="002974F5"/>
    <w:rsid w:val="002A73A6"/>
    <w:rsid w:val="002A7E07"/>
    <w:rsid w:val="002C120C"/>
    <w:rsid w:val="002C3666"/>
    <w:rsid w:val="002C605D"/>
    <w:rsid w:val="002D25CC"/>
    <w:rsid w:val="002E1977"/>
    <w:rsid w:val="002F0148"/>
    <w:rsid w:val="002F786D"/>
    <w:rsid w:val="00306209"/>
    <w:rsid w:val="00314D8C"/>
    <w:rsid w:val="00315398"/>
    <w:rsid w:val="003201C2"/>
    <w:rsid w:val="00324107"/>
    <w:rsid w:val="00326B06"/>
    <w:rsid w:val="00327DF4"/>
    <w:rsid w:val="003300E2"/>
    <w:rsid w:val="00335F10"/>
    <w:rsid w:val="00337532"/>
    <w:rsid w:val="00342CF0"/>
    <w:rsid w:val="003440DF"/>
    <w:rsid w:val="00347947"/>
    <w:rsid w:val="00353847"/>
    <w:rsid w:val="00360F5D"/>
    <w:rsid w:val="003663C4"/>
    <w:rsid w:val="00367678"/>
    <w:rsid w:val="00387CCA"/>
    <w:rsid w:val="003901E1"/>
    <w:rsid w:val="00394107"/>
    <w:rsid w:val="00394C25"/>
    <w:rsid w:val="003A0CC7"/>
    <w:rsid w:val="003B4848"/>
    <w:rsid w:val="003C06EB"/>
    <w:rsid w:val="003C3D6E"/>
    <w:rsid w:val="003F27EF"/>
    <w:rsid w:val="00401229"/>
    <w:rsid w:val="004055D4"/>
    <w:rsid w:val="00414BD4"/>
    <w:rsid w:val="00416C83"/>
    <w:rsid w:val="004234FF"/>
    <w:rsid w:val="0042518F"/>
    <w:rsid w:val="00425DCC"/>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21BA6"/>
    <w:rsid w:val="00522172"/>
    <w:rsid w:val="00543D17"/>
    <w:rsid w:val="005444CF"/>
    <w:rsid w:val="00545D79"/>
    <w:rsid w:val="0055523C"/>
    <w:rsid w:val="0055638C"/>
    <w:rsid w:val="00566B80"/>
    <w:rsid w:val="00573356"/>
    <w:rsid w:val="00582DE6"/>
    <w:rsid w:val="00584B08"/>
    <w:rsid w:val="00587079"/>
    <w:rsid w:val="00597E81"/>
    <w:rsid w:val="005A49BC"/>
    <w:rsid w:val="005B211A"/>
    <w:rsid w:val="005C3478"/>
    <w:rsid w:val="005D7152"/>
    <w:rsid w:val="005E1834"/>
    <w:rsid w:val="005E29B7"/>
    <w:rsid w:val="005E7940"/>
    <w:rsid w:val="005F5448"/>
    <w:rsid w:val="00601F1B"/>
    <w:rsid w:val="0060528D"/>
    <w:rsid w:val="0061062F"/>
    <w:rsid w:val="00620D5C"/>
    <w:rsid w:val="00622EA1"/>
    <w:rsid w:val="00624F4D"/>
    <w:rsid w:val="00636566"/>
    <w:rsid w:val="00640DE6"/>
    <w:rsid w:val="0064345A"/>
    <w:rsid w:val="00643621"/>
    <w:rsid w:val="00643A2E"/>
    <w:rsid w:val="00654758"/>
    <w:rsid w:val="00655BAC"/>
    <w:rsid w:val="006666AD"/>
    <w:rsid w:val="00672B1A"/>
    <w:rsid w:val="00675BAC"/>
    <w:rsid w:val="00687152"/>
    <w:rsid w:val="00687A0B"/>
    <w:rsid w:val="00696FD5"/>
    <w:rsid w:val="00697B8D"/>
    <w:rsid w:val="006C444F"/>
    <w:rsid w:val="006C4C5D"/>
    <w:rsid w:val="006C7D0C"/>
    <w:rsid w:val="006D0B09"/>
    <w:rsid w:val="006D5ED0"/>
    <w:rsid w:val="006E17C7"/>
    <w:rsid w:val="006E1CAB"/>
    <w:rsid w:val="006E6FC3"/>
    <w:rsid w:val="006F0BE9"/>
    <w:rsid w:val="006F4876"/>
    <w:rsid w:val="006F60FD"/>
    <w:rsid w:val="007032C5"/>
    <w:rsid w:val="007116E4"/>
    <w:rsid w:val="00714C24"/>
    <w:rsid w:val="00726FC3"/>
    <w:rsid w:val="0073219F"/>
    <w:rsid w:val="007369C6"/>
    <w:rsid w:val="00745AE4"/>
    <w:rsid w:val="00747654"/>
    <w:rsid w:val="007535E9"/>
    <w:rsid w:val="00766C19"/>
    <w:rsid w:val="0077485D"/>
    <w:rsid w:val="007A59F5"/>
    <w:rsid w:val="007B7F02"/>
    <w:rsid w:val="007E745E"/>
    <w:rsid w:val="0081014F"/>
    <w:rsid w:val="00813C93"/>
    <w:rsid w:val="00824456"/>
    <w:rsid w:val="00834CFC"/>
    <w:rsid w:val="00835827"/>
    <w:rsid w:val="0087412E"/>
    <w:rsid w:val="00885057"/>
    <w:rsid w:val="00893269"/>
    <w:rsid w:val="0089666F"/>
    <w:rsid w:val="008A365C"/>
    <w:rsid w:val="008A5EFC"/>
    <w:rsid w:val="008B3BBD"/>
    <w:rsid w:val="008B5885"/>
    <w:rsid w:val="008C5DB7"/>
    <w:rsid w:val="008E7F8C"/>
    <w:rsid w:val="008F442E"/>
    <w:rsid w:val="008F5883"/>
    <w:rsid w:val="00901934"/>
    <w:rsid w:val="0090241A"/>
    <w:rsid w:val="00903A3C"/>
    <w:rsid w:val="009231E0"/>
    <w:rsid w:val="00923E7C"/>
    <w:rsid w:val="00923F23"/>
    <w:rsid w:val="0092644D"/>
    <w:rsid w:val="009323CB"/>
    <w:rsid w:val="00933533"/>
    <w:rsid w:val="00942D5F"/>
    <w:rsid w:val="00947245"/>
    <w:rsid w:val="00954C57"/>
    <w:rsid w:val="00973EEB"/>
    <w:rsid w:val="00974AB3"/>
    <w:rsid w:val="00976179"/>
    <w:rsid w:val="00976E4A"/>
    <w:rsid w:val="00995E92"/>
    <w:rsid w:val="009B41C1"/>
    <w:rsid w:val="009B715E"/>
    <w:rsid w:val="009C0C06"/>
    <w:rsid w:val="009D10D7"/>
    <w:rsid w:val="009E0CA3"/>
    <w:rsid w:val="009E5DC5"/>
    <w:rsid w:val="009F6E85"/>
    <w:rsid w:val="009F72C8"/>
    <w:rsid w:val="00A12D5E"/>
    <w:rsid w:val="00A2176C"/>
    <w:rsid w:val="00A21FAE"/>
    <w:rsid w:val="00A34740"/>
    <w:rsid w:val="00A3548D"/>
    <w:rsid w:val="00A51A29"/>
    <w:rsid w:val="00A5405F"/>
    <w:rsid w:val="00A66139"/>
    <w:rsid w:val="00A67936"/>
    <w:rsid w:val="00A7348D"/>
    <w:rsid w:val="00A77582"/>
    <w:rsid w:val="00A82855"/>
    <w:rsid w:val="00A877B6"/>
    <w:rsid w:val="00AA5563"/>
    <w:rsid w:val="00AD51BB"/>
    <w:rsid w:val="00AE03C7"/>
    <w:rsid w:val="00AE489C"/>
    <w:rsid w:val="00AF0908"/>
    <w:rsid w:val="00B00371"/>
    <w:rsid w:val="00B006D6"/>
    <w:rsid w:val="00B12FC0"/>
    <w:rsid w:val="00B12FE6"/>
    <w:rsid w:val="00B144F4"/>
    <w:rsid w:val="00B17D32"/>
    <w:rsid w:val="00B20701"/>
    <w:rsid w:val="00B22F7B"/>
    <w:rsid w:val="00B235CC"/>
    <w:rsid w:val="00B302FF"/>
    <w:rsid w:val="00B37E9F"/>
    <w:rsid w:val="00B41CFD"/>
    <w:rsid w:val="00B42F87"/>
    <w:rsid w:val="00B61606"/>
    <w:rsid w:val="00B63CCC"/>
    <w:rsid w:val="00B6734D"/>
    <w:rsid w:val="00B719CF"/>
    <w:rsid w:val="00B81585"/>
    <w:rsid w:val="00B8283F"/>
    <w:rsid w:val="00B85F0B"/>
    <w:rsid w:val="00B94383"/>
    <w:rsid w:val="00BC27B6"/>
    <w:rsid w:val="00BC5FF1"/>
    <w:rsid w:val="00BD358C"/>
    <w:rsid w:val="00BD7BD8"/>
    <w:rsid w:val="00BE3F37"/>
    <w:rsid w:val="00BF558E"/>
    <w:rsid w:val="00BF7EE2"/>
    <w:rsid w:val="00C118F9"/>
    <w:rsid w:val="00C165D1"/>
    <w:rsid w:val="00C21B99"/>
    <w:rsid w:val="00C2205E"/>
    <w:rsid w:val="00C2692E"/>
    <w:rsid w:val="00C32132"/>
    <w:rsid w:val="00C4144C"/>
    <w:rsid w:val="00C46D04"/>
    <w:rsid w:val="00C5051B"/>
    <w:rsid w:val="00C6618A"/>
    <w:rsid w:val="00C6700A"/>
    <w:rsid w:val="00C80BE6"/>
    <w:rsid w:val="00C92CF0"/>
    <w:rsid w:val="00C975A6"/>
    <w:rsid w:val="00CA0F2E"/>
    <w:rsid w:val="00CA2FB0"/>
    <w:rsid w:val="00CA355E"/>
    <w:rsid w:val="00CB5F7C"/>
    <w:rsid w:val="00CC3AF0"/>
    <w:rsid w:val="00CC3C58"/>
    <w:rsid w:val="00CD1F8A"/>
    <w:rsid w:val="00CD417A"/>
    <w:rsid w:val="00CE7E03"/>
    <w:rsid w:val="00CF3D49"/>
    <w:rsid w:val="00D1186A"/>
    <w:rsid w:val="00D23976"/>
    <w:rsid w:val="00D37B13"/>
    <w:rsid w:val="00D53018"/>
    <w:rsid w:val="00D53D5D"/>
    <w:rsid w:val="00D61314"/>
    <w:rsid w:val="00D676CD"/>
    <w:rsid w:val="00D714B8"/>
    <w:rsid w:val="00D765EB"/>
    <w:rsid w:val="00D84420"/>
    <w:rsid w:val="00D90BFE"/>
    <w:rsid w:val="00D910A4"/>
    <w:rsid w:val="00D96584"/>
    <w:rsid w:val="00D97B4F"/>
    <w:rsid w:val="00DE2FBC"/>
    <w:rsid w:val="00DE38E5"/>
    <w:rsid w:val="00DF28C7"/>
    <w:rsid w:val="00E00BA8"/>
    <w:rsid w:val="00E02E8E"/>
    <w:rsid w:val="00E03A52"/>
    <w:rsid w:val="00E16BBB"/>
    <w:rsid w:val="00E20604"/>
    <w:rsid w:val="00E229FA"/>
    <w:rsid w:val="00E41401"/>
    <w:rsid w:val="00E4207B"/>
    <w:rsid w:val="00E55374"/>
    <w:rsid w:val="00E614C6"/>
    <w:rsid w:val="00E63A52"/>
    <w:rsid w:val="00E641C7"/>
    <w:rsid w:val="00E701BF"/>
    <w:rsid w:val="00E70DFE"/>
    <w:rsid w:val="00E72B30"/>
    <w:rsid w:val="00E74B9D"/>
    <w:rsid w:val="00E7679C"/>
    <w:rsid w:val="00E76827"/>
    <w:rsid w:val="00E909C8"/>
    <w:rsid w:val="00E92284"/>
    <w:rsid w:val="00E95737"/>
    <w:rsid w:val="00EA19B5"/>
    <w:rsid w:val="00EA640A"/>
    <w:rsid w:val="00EA68B1"/>
    <w:rsid w:val="00EB6231"/>
    <w:rsid w:val="00EF5245"/>
    <w:rsid w:val="00F0649B"/>
    <w:rsid w:val="00F07446"/>
    <w:rsid w:val="00F12248"/>
    <w:rsid w:val="00F15136"/>
    <w:rsid w:val="00F16C83"/>
    <w:rsid w:val="00F170C6"/>
    <w:rsid w:val="00F20CD7"/>
    <w:rsid w:val="00F232EC"/>
    <w:rsid w:val="00F3331D"/>
    <w:rsid w:val="00F537BC"/>
    <w:rsid w:val="00F564F6"/>
    <w:rsid w:val="00F81829"/>
    <w:rsid w:val="00F8403F"/>
    <w:rsid w:val="00F86B36"/>
    <w:rsid w:val="00F9363A"/>
    <w:rsid w:val="00F961A1"/>
    <w:rsid w:val="00F97AD6"/>
    <w:rsid w:val="00FA2377"/>
    <w:rsid w:val="00FA4A4F"/>
    <w:rsid w:val="00FC134B"/>
    <w:rsid w:val="00FC238C"/>
    <w:rsid w:val="00FC2668"/>
    <w:rsid w:val="00FC3BE4"/>
    <w:rsid w:val="00FD36F8"/>
    <w:rsid w:val="00FD4657"/>
    <w:rsid w:val="00FD72E3"/>
    <w:rsid w:val="00FE74B3"/>
    <w:rsid w:val="00FF6ECF"/>
    <w:rsid w:val="00FF70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3533"/>
    <w:rPr>
      <w:rFonts w:ascii="Calibri" w:eastAsiaTheme="minorEastAsia" w:hAnsi="Calibri" w:cs="Calibri"/>
      <w:sz w:val="22"/>
      <w:szCs w:val="22"/>
    </w:rPr>
  </w:style>
  <w:style w:type="paragraph" w:styleId="1">
    <w:name w:val="heading 1"/>
    <w:aliases w:val="H1,h1"/>
    <w:basedOn w:val="a"/>
    <w:next w:val="a"/>
    <w:qFormat/>
    <w:pPr>
      <w:keepNext/>
      <w:spacing w:after="240"/>
      <w:ind w:left="1985" w:right="284" w:hanging="1985"/>
      <w:outlineLvl w:val="0"/>
    </w:pPr>
    <w:rPr>
      <w:rFonts w:ascii="Arial" w:eastAsia="等线" w:hAnsi="Arial" w:cs="Times New Roman"/>
      <w:b/>
      <w:sz w:val="24"/>
      <w:szCs w:val="20"/>
      <w:lang w:val="en-GB" w:eastAsia="en-US"/>
    </w:rPr>
  </w:style>
  <w:style w:type="paragraph" w:styleId="2">
    <w:name w:val="heading 2"/>
    <w:aliases w:val="H2,h2"/>
    <w:basedOn w:val="a"/>
    <w:next w:val="a"/>
    <w:qFormat/>
    <w:pPr>
      <w:keepNext/>
      <w:ind w:right="284"/>
      <w:outlineLvl w:val="1"/>
    </w:pPr>
    <w:rPr>
      <w:rFonts w:ascii="Arial" w:eastAsia="等线" w:hAnsi="Arial" w:cs="Times New Roman"/>
      <w:b/>
      <w:sz w:val="24"/>
      <w:szCs w:val="20"/>
      <w:lang w:val="en-GB" w:eastAsia="en-US"/>
    </w:rPr>
  </w:style>
  <w:style w:type="paragraph" w:styleId="3">
    <w:name w:val="heading 3"/>
    <w:aliases w:val="H3,h3"/>
    <w:basedOn w:val="a"/>
    <w:next w:val="a"/>
    <w:qFormat/>
    <w:pPr>
      <w:keepNext/>
      <w:outlineLvl w:val="2"/>
    </w:pPr>
    <w:rPr>
      <w:rFonts w:ascii="Times New Roman" w:eastAsia="等线" w:hAnsi="Times New Roman" w:cs="Times New Roman"/>
      <w:sz w:val="24"/>
      <w:szCs w:val="20"/>
      <w:lang w:val="en-GB" w:eastAsia="en-US"/>
    </w:rPr>
  </w:style>
  <w:style w:type="paragraph" w:styleId="4">
    <w:name w:val="heading 4"/>
    <w:aliases w:val="h4"/>
    <w:basedOn w:val="a"/>
    <w:next w:val="a"/>
    <w:qFormat/>
    <w:pPr>
      <w:keepNext/>
      <w:tabs>
        <w:tab w:val="left" w:pos="2694"/>
      </w:tabs>
      <w:ind w:left="708"/>
      <w:outlineLvl w:val="3"/>
    </w:pPr>
    <w:rPr>
      <w:rFonts w:ascii="Arial" w:eastAsia="等线" w:hAnsi="Arial" w:cs="Times New Roman"/>
      <w:b/>
      <w:sz w:val="20"/>
      <w:szCs w:val="20"/>
      <w:lang w:val="en-GB" w:eastAsia="en-US"/>
    </w:rPr>
  </w:style>
  <w:style w:type="paragraph" w:styleId="5">
    <w:name w:val="heading 5"/>
    <w:aliases w:val="h5"/>
    <w:basedOn w:val="a"/>
    <w:next w:val="a"/>
    <w:qFormat/>
    <w:pPr>
      <w:keepNext/>
      <w:jc w:val="center"/>
      <w:outlineLvl w:val="4"/>
    </w:pPr>
    <w:rPr>
      <w:rFonts w:ascii="Arial" w:eastAsia="等线" w:hAnsi="Arial" w:cs="Times New Roman"/>
      <w:b/>
      <w:sz w:val="24"/>
      <w:szCs w:val="20"/>
      <w:lang w:val="en-GB" w:eastAsia="en-US"/>
    </w:rPr>
  </w:style>
  <w:style w:type="paragraph" w:styleId="6">
    <w:name w:val="heading 6"/>
    <w:aliases w:val="h6"/>
    <w:basedOn w:val="a"/>
    <w:next w:val="a"/>
    <w:qFormat/>
    <w:pPr>
      <w:keepNext/>
      <w:outlineLvl w:val="5"/>
    </w:pPr>
    <w:rPr>
      <w:rFonts w:ascii="Arial" w:eastAsia="等线" w:hAnsi="Arial" w:cs="Times New Roman"/>
      <w:b/>
      <w:color w:val="C0C0C0"/>
      <w:sz w:val="24"/>
      <w:szCs w:val="20"/>
      <w:lang w:val="en-GB" w:eastAsia="en-US"/>
    </w:rPr>
  </w:style>
  <w:style w:type="paragraph" w:styleId="7">
    <w:name w:val="heading 7"/>
    <w:basedOn w:val="a"/>
    <w:next w:val="a"/>
    <w:qFormat/>
    <w:pPr>
      <w:keepNext/>
      <w:tabs>
        <w:tab w:val="left" w:pos="2694"/>
      </w:tabs>
      <w:ind w:left="708"/>
      <w:outlineLvl w:val="6"/>
    </w:pPr>
    <w:rPr>
      <w:rFonts w:ascii="Arial" w:eastAsia="等线" w:hAnsi="Arial" w:cs="Times New Roman"/>
      <w:b/>
      <w:color w:val="0000FF"/>
      <w:sz w:val="20"/>
      <w:szCs w:val="20"/>
      <w:lang w:val="en-GB" w:eastAsia="en-US"/>
    </w:rPr>
  </w:style>
  <w:style w:type="paragraph" w:styleId="8">
    <w:name w:val="heading 8"/>
    <w:basedOn w:val="a"/>
    <w:next w:val="a"/>
    <w:qFormat/>
    <w:pPr>
      <w:keepNext/>
      <w:spacing w:after="120"/>
      <w:ind w:left="1985" w:hanging="1985"/>
      <w:outlineLvl w:val="7"/>
    </w:pPr>
    <w:rPr>
      <w:rFonts w:ascii="Arial" w:eastAsia="等线" w:hAnsi="Arial" w:cs="Times New Roman"/>
      <w:b/>
      <w:szCs w:val="20"/>
      <w:lang w:val="en-GB" w:eastAsia="en-US"/>
    </w:rPr>
  </w:style>
  <w:style w:type="paragraph" w:styleId="9">
    <w:name w:val="heading 9"/>
    <w:basedOn w:val="a"/>
    <w:next w:val="a"/>
    <w:qFormat/>
    <w:pPr>
      <w:keepNext/>
      <w:spacing w:after="120"/>
      <w:ind w:left="1985" w:hanging="1985"/>
      <w:outlineLvl w:val="8"/>
    </w:pPr>
    <w:rPr>
      <w:rFonts w:ascii="Arial" w:eastAsia="等线" w:hAnsi="Arial" w:cs="Times New Roman"/>
      <w:b/>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rPr>
      <w:rFonts w:ascii="Times New Roman" w:eastAsia="等线" w:hAnsi="Times New Roman" w:cs="Times New Roman"/>
      <w:sz w:val="20"/>
      <w:szCs w:val="20"/>
      <w:lang w:val="en-GB" w:eastAsia="en-US"/>
    </w:rPr>
  </w:style>
  <w:style w:type="paragraph" w:styleId="a4">
    <w:name w:val="footer"/>
    <w:basedOn w:val="a"/>
    <w:semiHidden/>
    <w:pPr>
      <w:tabs>
        <w:tab w:val="center" w:pos="4153"/>
        <w:tab w:val="right" w:pos="8306"/>
      </w:tabs>
    </w:pPr>
    <w:rPr>
      <w:rFonts w:ascii="Times New Roman" w:eastAsia="等线" w:hAnsi="Times New Roman" w:cs="Times New Roman"/>
      <w:sz w:val="20"/>
      <w:szCs w:val="20"/>
      <w:lang w:val="en-GB" w:eastAsia="en-U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等线" w:hAnsi="Arial" w:cs="Times New Roman"/>
      <w:sz w:val="20"/>
      <w:szCs w:val="20"/>
      <w:lang w:val="en-GB" w:eastAsia="en-US"/>
    </w:rPr>
  </w:style>
  <w:style w:type="character" w:styleId="a7">
    <w:name w:val="page number"/>
    <w:basedOn w:val="a0"/>
    <w:semiHidden/>
  </w:style>
  <w:style w:type="paragraph" w:customStyle="1" w:styleId="B1">
    <w:name w:val="B1"/>
    <w:basedOn w:val="a"/>
    <w:link w:val="B1Char"/>
    <w:qFormat/>
    <w:pPr>
      <w:ind w:left="567" w:hanging="567"/>
      <w:jc w:val="both"/>
    </w:pPr>
    <w:rPr>
      <w:rFonts w:ascii="Arial" w:eastAsia="等线" w:hAnsi="Arial" w:cs="Times New Roman"/>
      <w:sz w:val="20"/>
      <w:szCs w:val="20"/>
      <w:lang w:val="en-GB" w:eastAsia="en-US"/>
    </w:rPr>
  </w:style>
  <w:style w:type="paragraph" w:customStyle="1" w:styleId="00BodyText">
    <w:name w:val="00 BodyText"/>
    <w:basedOn w:val="a"/>
    <w:pPr>
      <w:spacing w:after="220"/>
    </w:pPr>
    <w:rPr>
      <w:rFonts w:ascii="Arial" w:eastAsia="等线" w:hAnsi="Arial" w:cs="Times New Roman"/>
      <w:szCs w:val="20"/>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等线" w:hAnsi="Arial" w:cs="Times New Roman"/>
      <w:b/>
      <w:color w:val="0000FF"/>
      <w:sz w:val="20"/>
      <w:szCs w:val="20"/>
      <w:u w:val="single"/>
      <w:lang w:val="en-GB"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等线"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eastAsia="等线" w:hAnsi="Arial" w:cs="Arial"/>
      <w:color w:val="FF0000"/>
      <w:sz w:val="20"/>
      <w:szCs w:val="20"/>
      <w:lang w:val="en-GB" w:eastAsia="en-US"/>
    </w:rPr>
  </w:style>
  <w:style w:type="paragraph" w:styleId="ac">
    <w:name w:val="Balloon Text"/>
    <w:basedOn w:val="a"/>
    <w:link w:val="ad"/>
    <w:uiPriority w:val="99"/>
    <w:semiHidden/>
    <w:unhideWhenUsed/>
    <w:rsid w:val="00923E7C"/>
    <w:rPr>
      <w:rFonts w:ascii="Tahoma" w:eastAsia="等线" w:hAnsi="Tahoma" w:cs="Tahoma"/>
      <w:sz w:val="16"/>
      <w:szCs w:val="16"/>
      <w:lang w:val="en-GB" w:eastAsia="en-US"/>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等线" w:hAnsi="Arial" w:cs="Arial"/>
      <w:b/>
      <w:bCs/>
      <w:kern w:val="28"/>
      <w:sz w:val="20"/>
      <w:szCs w:val="20"/>
      <w:lang w:val="en-GB" w:eastAsia="en-US"/>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等线" w:hAnsi="Arial" w:cs="Arial"/>
      <w:b/>
      <w:sz w:val="20"/>
      <w:szCs w:val="20"/>
      <w:lang w:val="en-GB" w:eastAsia="en-US"/>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a"/>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af1">
    <w:name w:val="List Paragraph"/>
    <w:basedOn w:val="a"/>
    <w:uiPriority w:val="34"/>
    <w:qFormat/>
    <w:rsid w:val="00835827"/>
    <w:pPr>
      <w:ind w:firstLineChars="200" w:firstLine="420"/>
    </w:pPr>
    <w:rPr>
      <w:rFonts w:ascii="Times New Roman" w:eastAsia="等线" w:hAnsi="Times New Roman" w:cs="Times New Roman"/>
      <w:sz w:val="20"/>
      <w:szCs w:val="20"/>
      <w:lang w:val="en-GB" w:eastAsia="en-US"/>
    </w:rPr>
  </w:style>
  <w:style w:type="paragraph" w:customStyle="1" w:styleId="TF">
    <w:name w:val="TF"/>
    <w:aliases w:val="left"/>
    <w:basedOn w:val="a"/>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a"/>
    <w:link w:val="NOChar"/>
    <w:qFormat/>
    <w:rsid w:val="00624F4D"/>
    <w:pPr>
      <w:keepLines/>
      <w:spacing w:after="180"/>
      <w:ind w:left="1135" w:hanging="851"/>
    </w:pPr>
    <w:rPr>
      <w:rFonts w:ascii="Times New Roman" w:eastAsia="宋体" w:hAnsi="Times New Roman" w:cs="Times New Roman"/>
      <w:sz w:val="20"/>
      <w:szCs w:val="20"/>
      <w:lang w:val="en-IN" w:eastAsia="en-US"/>
    </w:rPr>
  </w:style>
  <w:style w:type="character" w:customStyle="1" w:styleId="NOChar">
    <w:name w:val="NO Char"/>
    <w:link w:val="NO"/>
    <w:locked/>
    <w:rsid w:val="00624F4D"/>
    <w:rPr>
      <w:rFonts w:eastAsia="宋体"/>
      <w:lang w:val="en-IN" w:eastAsia="en-US"/>
    </w:rPr>
  </w:style>
  <w:style w:type="paragraph" w:styleId="af2">
    <w:name w:val="annotation subject"/>
    <w:basedOn w:val="a5"/>
    <w:next w:val="a5"/>
    <w:link w:val="af3"/>
    <w:uiPriority w:val="99"/>
    <w:semiHidden/>
    <w:unhideWhenUsed/>
    <w:rsid w:val="001076E1"/>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af3">
    <w:name w:val="批注主题 字符"/>
    <w:basedOn w:val="a6"/>
    <w:link w:val="af2"/>
    <w:uiPriority w:val="99"/>
    <w:semiHidden/>
    <w:rsid w:val="001076E1"/>
    <w:rPr>
      <w:rFonts w:ascii="Calibri" w:eastAsiaTheme="minorEastAsia" w:hAnsi="Calibri" w:cs="Calibri"/>
      <w:b/>
      <w:bCs/>
      <w:lang w:eastAsia="en-US"/>
    </w:rPr>
  </w:style>
  <w:style w:type="character" w:customStyle="1" w:styleId="NOZchn">
    <w:name w:val="NO Zchn"/>
    <w:rsid w:val="00110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2454619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 0027</cp:lastModifiedBy>
  <cp:revision>3</cp:revision>
  <cp:lastPrinted>2002-04-23T07:10:00Z</cp:lastPrinted>
  <dcterms:created xsi:type="dcterms:W3CDTF">2022-11-18T10:04:00Z</dcterms:created>
  <dcterms:modified xsi:type="dcterms:W3CDTF">2022-11-18T12:26:00Z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